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33" w:rsidRDefault="00C7073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0733" w:rsidRDefault="00C70733">
      <w:pPr>
        <w:pStyle w:val="ConsPlusNormal"/>
        <w:jc w:val="both"/>
        <w:outlineLvl w:val="0"/>
      </w:pPr>
    </w:p>
    <w:p w:rsidR="00C70733" w:rsidRDefault="00C70733">
      <w:pPr>
        <w:pStyle w:val="ConsPlusNormal"/>
        <w:outlineLvl w:val="0"/>
      </w:pPr>
      <w:r>
        <w:t>Зарегистрировано в Минюсте России 30 августа 2018 г. N 52028</w:t>
      </w:r>
    </w:p>
    <w:p w:rsidR="00C70733" w:rsidRDefault="00C707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0733" w:rsidRDefault="00C70733">
      <w:pPr>
        <w:pStyle w:val="ConsPlusNormal"/>
        <w:jc w:val="both"/>
      </w:pPr>
    </w:p>
    <w:p w:rsidR="00C70733" w:rsidRDefault="00C70733">
      <w:pPr>
        <w:pStyle w:val="ConsPlusTitle"/>
        <w:jc w:val="center"/>
      </w:pPr>
      <w:r>
        <w:t>МИНИСТЕРСТВО СПОРТА РОССИЙСКОЙ ФЕДЕРАЦИИ</w:t>
      </w:r>
    </w:p>
    <w:p w:rsidR="00C70733" w:rsidRDefault="00C70733">
      <w:pPr>
        <w:pStyle w:val="ConsPlusTitle"/>
        <w:jc w:val="both"/>
      </w:pPr>
    </w:p>
    <w:p w:rsidR="00C70733" w:rsidRDefault="00C70733">
      <w:pPr>
        <w:pStyle w:val="ConsPlusTitle"/>
        <w:jc w:val="center"/>
      </w:pPr>
      <w:r>
        <w:t>ПРИКАЗ</w:t>
      </w:r>
    </w:p>
    <w:p w:rsidR="00C70733" w:rsidRDefault="00C70733">
      <w:pPr>
        <w:pStyle w:val="ConsPlusTitle"/>
        <w:jc w:val="center"/>
      </w:pPr>
      <w:r>
        <w:t>от 25 июня 2018 г. N 592</w:t>
      </w:r>
    </w:p>
    <w:p w:rsidR="00C70733" w:rsidRDefault="00C70733">
      <w:pPr>
        <w:pStyle w:val="ConsPlusTitle"/>
        <w:jc w:val="both"/>
      </w:pPr>
    </w:p>
    <w:p w:rsidR="00C70733" w:rsidRDefault="00C70733">
      <w:pPr>
        <w:pStyle w:val="ConsPlusTitle"/>
        <w:jc w:val="center"/>
      </w:pPr>
      <w:r>
        <w:t>О ПОРЯДКЕ УТВЕРЖДЕНИЯ ПЕРЕЧНЯ БАЗОВЫХ ВИДОВ СПОРТА</w:t>
      </w:r>
    </w:p>
    <w:p w:rsidR="00C70733" w:rsidRDefault="00C707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203"/>
        <w:gridCol w:w="113"/>
      </w:tblGrid>
      <w:tr w:rsidR="00C707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33" w:rsidRDefault="00C707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33" w:rsidRDefault="00C707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0733" w:rsidRDefault="00C707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0733" w:rsidRDefault="00C707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Минспорта России от 01.11.2019 </w:t>
            </w:r>
            <w:hyperlink r:id="rId6">
              <w:r>
                <w:rPr>
                  <w:color w:val="0000FF"/>
                </w:rPr>
                <w:t>N 894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0733" w:rsidRDefault="00C707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07.07.2022 </w:t>
            </w:r>
            <w:hyperlink r:id="rId7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 xml:space="preserve">, от 06.05.2024 </w:t>
            </w:r>
            <w:hyperlink r:id="rId8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33" w:rsidRDefault="00C70733">
            <w:pPr>
              <w:pStyle w:val="ConsPlusNormal"/>
            </w:pPr>
          </w:p>
        </w:tc>
      </w:tr>
    </w:tbl>
    <w:p w:rsidR="00C70733" w:rsidRDefault="00C70733">
      <w:pPr>
        <w:pStyle w:val="ConsPlusNormal"/>
        <w:jc w:val="both"/>
      </w:pPr>
    </w:p>
    <w:p w:rsidR="00C70733" w:rsidRDefault="00C7073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>
        <w:r>
          <w:rPr>
            <w:color w:val="0000FF"/>
          </w:rPr>
          <w:t>пунктом 1.2 статьи 2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2010, N 19, ст. 2290; 2011, N 49 (ч. 5), ст. 7062, N 50, ст. 7354; 2012, N 53 (ч. 1), ст. 7582;</w:t>
      </w:r>
      <w:proofErr w:type="gramEnd"/>
      <w:r>
        <w:t xml:space="preserve"> </w:t>
      </w:r>
      <w:proofErr w:type="gramStart"/>
      <w:r>
        <w:t>2013, N 23, ст. 2866, N 27, ст. 3477, N 30 (ч. 1), ст. 4025; 2014, N 26 (ч. 1), ст. 3376; 2015, N 27, ст. 3993, ст. 3995, N 41 (ч. 1), ст. 5628; 2016, N 23, ст. 3277, N 48 (ч. 1), ст. 6736; 2017, N 50 (ч. 3), ст. 7544;</w:t>
      </w:r>
      <w:proofErr w:type="gramEnd"/>
      <w:r>
        <w:t xml:space="preserve"> </w:t>
      </w:r>
      <w:proofErr w:type="gramStart"/>
      <w:r>
        <w:t>2018, N 7, ст. 975, N 17, ст. 2428), приказываю:</w:t>
      </w:r>
      <w:proofErr w:type="gramEnd"/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1. Утвердить по согласованию с Олимпийским комитетом России и </w:t>
      </w:r>
      <w:proofErr w:type="spellStart"/>
      <w:r>
        <w:t>Паралимпийским</w:t>
      </w:r>
      <w:proofErr w:type="spellEnd"/>
      <w:r>
        <w:t xml:space="preserve"> комитетом России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утверждения перечня базовых видов спорта.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приказ</w:t>
        </w:r>
      </w:hyperlink>
      <w:r>
        <w:t xml:space="preserve"> Минспорта России от 07.05.2013 N 244 "О Порядке утверждения перечня базовых видов спорта" (зарегистрирован Министерством юстиции Российской Федерации 02.08.2013, регистрационный N 29239).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спорта Российской Федерации С.В. Косилова.</w:t>
      </w:r>
    </w:p>
    <w:p w:rsidR="00C70733" w:rsidRDefault="00C70733">
      <w:pPr>
        <w:pStyle w:val="ConsPlusNormal"/>
        <w:jc w:val="both"/>
      </w:pPr>
    </w:p>
    <w:p w:rsidR="00C70733" w:rsidRDefault="00C70733">
      <w:pPr>
        <w:pStyle w:val="ConsPlusNormal"/>
        <w:jc w:val="right"/>
      </w:pPr>
      <w:r>
        <w:t>Министр</w:t>
      </w:r>
    </w:p>
    <w:p w:rsidR="00C70733" w:rsidRDefault="00C70733">
      <w:pPr>
        <w:pStyle w:val="ConsPlusNormal"/>
        <w:jc w:val="right"/>
      </w:pPr>
      <w:r>
        <w:t>П.А.КОЛОБКОВ</w:t>
      </w:r>
    </w:p>
    <w:p w:rsidR="00C70733" w:rsidRDefault="00C70733">
      <w:pPr>
        <w:pStyle w:val="ConsPlusNormal"/>
        <w:jc w:val="both"/>
      </w:pPr>
    </w:p>
    <w:p w:rsidR="00C70733" w:rsidRDefault="00C70733">
      <w:pPr>
        <w:pStyle w:val="ConsPlusNormal"/>
        <w:jc w:val="both"/>
      </w:pPr>
    </w:p>
    <w:p w:rsidR="00C70733" w:rsidRDefault="00C70733">
      <w:pPr>
        <w:pStyle w:val="ConsPlusNormal"/>
        <w:jc w:val="both"/>
      </w:pPr>
    </w:p>
    <w:p w:rsidR="00C70733" w:rsidRDefault="00C70733">
      <w:pPr>
        <w:pStyle w:val="ConsPlusNormal"/>
        <w:jc w:val="both"/>
      </w:pPr>
    </w:p>
    <w:p w:rsidR="00C70733" w:rsidRDefault="00C70733">
      <w:pPr>
        <w:pStyle w:val="ConsPlusNormal"/>
        <w:jc w:val="both"/>
      </w:pPr>
    </w:p>
    <w:p w:rsidR="00C70733" w:rsidRDefault="00C70733">
      <w:pPr>
        <w:pStyle w:val="ConsPlusNormal"/>
        <w:jc w:val="right"/>
        <w:outlineLvl w:val="0"/>
      </w:pPr>
      <w:r>
        <w:t>Утвержден</w:t>
      </w:r>
    </w:p>
    <w:p w:rsidR="00C70733" w:rsidRDefault="00C70733">
      <w:pPr>
        <w:pStyle w:val="ConsPlusNormal"/>
        <w:jc w:val="right"/>
      </w:pPr>
      <w:r>
        <w:t>приказом Министерства спорта</w:t>
      </w:r>
    </w:p>
    <w:p w:rsidR="00C70733" w:rsidRDefault="00C70733">
      <w:pPr>
        <w:pStyle w:val="ConsPlusNormal"/>
        <w:jc w:val="right"/>
      </w:pPr>
      <w:r>
        <w:t>Российской Федерации</w:t>
      </w:r>
    </w:p>
    <w:p w:rsidR="00C70733" w:rsidRDefault="00C70733">
      <w:pPr>
        <w:pStyle w:val="ConsPlusNormal"/>
        <w:jc w:val="right"/>
      </w:pPr>
      <w:r>
        <w:t>от 25 июня 2018 г. N 592</w:t>
      </w:r>
    </w:p>
    <w:p w:rsidR="00C70733" w:rsidRDefault="00C70733">
      <w:pPr>
        <w:pStyle w:val="ConsPlusNormal"/>
        <w:jc w:val="both"/>
      </w:pPr>
    </w:p>
    <w:p w:rsidR="00C70733" w:rsidRDefault="00C70733">
      <w:pPr>
        <w:pStyle w:val="ConsPlusTitle"/>
        <w:jc w:val="center"/>
      </w:pPr>
      <w:bookmarkStart w:id="0" w:name="P31"/>
      <w:bookmarkEnd w:id="0"/>
      <w:r>
        <w:t>ПОРЯДОК УТВЕРЖДЕНИЯ ПЕРЕЧНЯ БАЗОВЫХ ВИДОВ СПОРТА</w:t>
      </w:r>
    </w:p>
    <w:p w:rsidR="00C70733" w:rsidRDefault="00C707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203"/>
        <w:gridCol w:w="113"/>
      </w:tblGrid>
      <w:tr w:rsidR="00C707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33" w:rsidRDefault="00C707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33" w:rsidRDefault="00C707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0733" w:rsidRDefault="00C707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0733" w:rsidRDefault="00C707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Минспорта России от 01.11.2019 </w:t>
            </w:r>
            <w:hyperlink r:id="rId11">
              <w:r>
                <w:rPr>
                  <w:color w:val="0000FF"/>
                </w:rPr>
                <w:t>N 894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0733" w:rsidRDefault="00C707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07.07.2022 </w:t>
            </w:r>
            <w:hyperlink r:id="rId12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 xml:space="preserve">, от 06.05.2024 </w:t>
            </w:r>
            <w:hyperlink r:id="rId13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33" w:rsidRDefault="00C70733">
            <w:pPr>
              <w:pStyle w:val="ConsPlusNormal"/>
            </w:pPr>
          </w:p>
        </w:tc>
      </w:tr>
    </w:tbl>
    <w:p w:rsidR="00C70733" w:rsidRDefault="00C70733">
      <w:pPr>
        <w:pStyle w:val="ConsPlusNormal"/>
        <w:jc w:val="both"/>
      </w:pPr>
    </w:p>
    <w:p w:rsidR="00C70733" w:rsidRDefault="00C7073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утверждения перечня базовых видов спорта (далее - порядок) разработан в соответствии с </w:t>
      </w:r>
      <w:hyperlink r:id="rId14">
        <w:r>
          <w:rPr>
            <w:color w:val="0000FF"/>
          </w:rPr>
          <w:t>пунктом 1.2 статьи 2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2010, N 19, ст. 2290; 2011, N 49 (ч. 5), ст. 7062, N 50, ст. 7354;</w:t>
      </w:r>
      <w:proofErr w:type="gramEnd"/>
      <w:r>
        <w:t xml:space="preserve"> </w:t>
      </w:r>
      <w:proofErr w:type="gramStart"/>
      <w:r>
        <w:t xml:space="preserve">2012, N 53 (ч. 1), ст. 7582; 2013, N 23, ст. 2866, N 27, ст. 3477, N 30 (ч. 1), ст. 4025; 2014, N 26 (ч. 1), ст. 3376; 2015, N 27, ст. 3993, ст. 3995, N 41 (ч. 1), ст. 5628; 2016, N 23, ст. </w:t>
      </w:r>
      <w:r>
        <w:lastRenderedPageBreak/>
        <w:t>3277, N 48 (ч. 1), ст. 6736;</w:t>
      </w:r>
      <w:proofErr w:type="gramEnd"/>
      <w:r>
        <w:t xml:space="preserve"> 2017, N 50 (ч. 3), ст. 7544; 2018, N 7, ст. 975, N 17, ст. 2428) и определяет процедуру формирования и утверждения перечня базовых видов спорта (далее - перечень).</w:t>
      </w:r>
    </w:p>
    <w:p w:rsidR="00C70733" w:rsidRDefault="00C70733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2. </w:t>
      </w:r>
      <w:proofErr w:type="gramStart"/>
      <w:r>
        <w:t xml:space="preserve">В </w:t>
      </w:r>
      <w:hyperlink r:id="rId15">
        <w:r>
          <w:rPr>
            <w:color w:val="0000FF"/>
          </w:rPr>
          <w:t>перечень</w:t>
        </w:r>
      </w:hyperlink>
      <w:r>
        <w:t xml:space="preserve"> включаются виды спорта, включенные в программы Олимпийских игр, </w:t>
      </w:r>
      <w:proofErr w:type="spellStart"/>
      <w:r>
        <w:t>Паралимпийских</w:t>
      </w:r>
      <w:proofErr w:type="spellEnd"/>
      <w:r>
        <w:t xml:space="preserve"> игр, а также 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</w:t>
      </w:r>
      <w:proofErr w:type="gramEnd"/>
      <w:r>
        <w:t xml:space="preserve"> </w:t>
      </w:r>
      <w:proofErr w:type="gramStart"/>
      <w:r>
        <w:t>мероприятиях</w:t>
      </w:r>
      <w:proofErr w:type="gramEnd"/>
      <w:r>
        <w:t>.</w:t>
      </w:r>
    </w:p>
    <w:p w:rsidR="00C70733" w:rsidRDefault="00C7073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Минспорта России от 01.11.2019 N 894)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3. Виды спорта, указанные в </w:t>
      </w:r>
      <w:hyperlink w:anchor="P37">
        <w:r>
          <w:rPr>
            <w:color w:val="0000FF"/>
          </w:rPr>
          <w:t>пункте 2</w:t>
        </w:r>
      </w:hyperlink>
      <w:r>
        <w:t xml:space="preserve"> порядка, включаются в перечень сроком до 4 лет.</w:t>
      </w:r>
    </w:p>
    <w:p w:rsidR="00C70733" w:rsidRDefault="00C707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7">
        <w:r>
          <w:rPr>
            <w:color w:val="0000FF"/>
          </w:rPr>
          <w:t>Приказа</w:t>
        </w:r>
      </w:hyperlink>
      <w:r>
        <w:t xml:space="preserve"> Минспорта России от 01.11.2019 N 894)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>4. Перечень содержит наименования федеральных округов, субъектов Российской Федерации, видов спорта, а также срок, на который виды спорта включены в перечень.</w:t>
      </w:r>
    </w:p>
    <w:p w:rsidR="00C70733" w:rsidRDefault="00C707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8">
        <w:r>
          <w:rPr>
            <w:color w:val="0000FF"/>
          </w:rPr>
          <w:t>Приказа</w:t>
        </w:r>
      </w:hyperlink>
      <w:r>
        <w:t xml:space="preserve"> Минспорта России от 01.11.2019 N 894)</w:t>
      </w:r>
    </w:p>
    <w:p w:rsidR="00C70733" w:rsidRDefault="00C70733">
      <w:pPr>
        <w:pStyle w:val="ConsPlusNormal"/>
        <w:spacing w:before="220"/>
        <w:ind w:firstLine="540"/>
        <w:jc w:val="both"/>
      </w:pPr>
      <w:bookmarkStart w:id="2" w:name="P43"/>
      <w:bookmarkEnd w:id="2"/>
      <w:r>
        <w:t xml:space="preserve">5. Для включения вида спорта в перечень орган исполнительной власти субъекта Российской Федерации в области физической культуры и спорта направляет заявку, подписанную руководителем данного органа или уполномоченным им лицом, с приложением следующих документов и сведений (далее - пакет документов), за исключением видов спорта, указанных в </w:t>
      </w:r>
      <w:hyperlink w:anchor="P44">
        <w:r>
          <w:rPr>
            <w:color w:val="0000FF"/>
          </w:rPr>
          <w:t>пункте 5(1)</w:t>
        </w:r>
      </w:hyperlink>
      <w:r>
        <w:t xml:space="preserve"> порядка:</w:t>
      </w:r>
    </w:p>
    <w:p w:rsidR="00C70733" w:rsidRDefault="00C70733">
      <w:pPr>
        <w:pStyle w:val="ConsPlusNormal"/>
        <w:spacing w:before="220"/>
        <w:ind w:firstLine="540"/>
        <w:jc w:val="both"/>
      </w:pPr>
      <w:bookmarkStart w:id="3" w:name="P44"/>
      <w:bookmarkEnd w:id="3"/>
      <w:r>
        <w:t xml:space="preserve">5.1. </w:t>
      </w:r>
      <w:proofErr w:type="gramStart"/>
      <w:r>
        <w:t xml:space="preserve">Копий протоколов официальных всероссийских спортивных соревнований за последние 2 года, предшествующих дню направления пакета документов, по виду спорта, включаемому в перечень, подтверждающих участие в официальных всероссийских спортивных соревнованиях, указанных в </w:t>
      </w:r>
      <w:hyperlink w:anchor="P66">
        <w:r>
          <w:rPr>
            <w:color w:val="0000FF"/>
          </w:rPr>
          <w:t>подпунктах 6.9</w:t>
        </w:r>
      </w:hyperlink>
      <w:r>
        <w:t xml:space="preserve"> и </w:t>
      </w:r>
      <w:hyperlink w:anchor="P71">
        <w:r>
          <w:rPr>
            <w:color w:val="0000FF"/>
          </w:rPr>
          <w:t>6.12 пункта 6</w:t>
        </w:r>
      </w:hyperlink>
      <w:r>
        <w:t xml:space="preserve"> порядка, и официальных международных спортивных соревнованиях за последние 2 года, предшествующих дню направления пакета документов, по виду спорта, включаемому в перечень, подтверждающих участие в</w:t>
      </w:r>
      <w:proofErr w:type="gramEnd"/>
      <w:r>
        <w:t xml:space="preserve"> </w:t>
      </w:r>
      <w:proofErr w:type="gramStart"/>
      <w:r>
        <w:t xml:space="preserve">официальных международных спортивных соревнованиях, указанных в </w:t>
      </w:r>
      <w:hyperlink w:anchor="P66">
        <w:r>
          <w:rPr>
            <w:color w:val="0000FF"/>
          </w:rPr>
          <w:t>подпункте 6.9 пункта 6</w:t>
        </w:r>
      </w:hyperlink>
      <w:r>
        <w:t xml:space="preserve"> порядка, лиц, проходящих спортивную подготовку в организациях, реализующих дополнительные образовательные программы спортивной подготовки по виду спорта, включаемому в перечень, и находящихся на территории субъекта Российской Федерации (далее - организации).</w:t>
      </w:r>
      <w:proofErr w:type="gramEnd"/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 xml:space="preserve">Копий распорядительных актов организаций о приеме на обучение по дополнительной образовательной программе спортивной подготовки по виду спорта, включаемому в перечень, лиц, проходящих спортивную подготовку в организациях и принявших участие в официальных всероссийских спортивных соревнованиях, указанных в </w:t>
      </w:r>
      <w:hyperlink w:anchor="P66">
        <w:r>
          <w:rPr>
            <w:color w:val="0000FF"/>
          </w:rPr>
          <w:t>подпунктах 6.9</w:t>
        </w:r>
      </w:hyperlink>
      <w:r>
        <w:t xml:space="preserve"> и </w:t>
      </w:r>
      <w:hyperlink w:anchor="P71">
        <w:r>
          <w:rPr>
            <w:color w:val="0000FF"/>
          </w:rPr>
          <w:t>6.12 пункта 6</w:t>
        </w:r>
      </w:hyperlink>
      <w:r>
        <w:t xml:space="preserve"> порядка, и официальных международных спортивных соревнованиях, указанных в </w:t>
      </w:r>
      <w:hyperlink w:anchor="P66">
        <w:r>
          <w:rPr>
            <w:color w:val="0000FF"/>
          </w:rPr>
          <w:t>подпункте 6.9 пункта 6</w:t>
        </w:r>
      </w:hyperlink>
      <w:r>
        <w:t xml:space="preserve"> порядка.</w:t>
      </w:r>
      <w:proofErr w:type="gramEnd"/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5.3. Копий распорядительных актов организаций о приеме на </w:t>
      </w:r>
      <w:proofErr w:type="gramStart"/>
      <w:r>
        <w:t>обучение</w:t>
      </w:r>
      <w:proofErr w:type="gramEnd"/>
      <w:r>
        <w:t xml:space="preserve"> по дополнительной образовательной программе спортивной подготовки по виду спорта, включаемому в перечень, лиц, проходящих спортивную подготовку в организациях, включенных в список кандидатов в спортивную сборную команду Российской Федерации по виду спорта, включаемому в перечень.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>5.4. Копий распорядительных актов органа исполнительной власти субъекта Российской Федерации, утверждающих списки кандидатов в спортивную сборную команду субъекта Российской Федерации по виду спорта, включаемому в перечень.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5.5. Копий распорядительных актов организаций о приеме на </w:t>
      </w:r>
      <w:proofErr w:type="gramStart"/>
      <w:r>
        <w:t>обучение</w:t>
      </w:r>
      <w:proofErr w:type="gramEnd"/>
      <w:r>
        <w:t xml:space="preserve"> по дополнительной образовательной программе спортивной подготовки по виду спорта, включаемому в перечень, лиц, проходящих спортивную подготовку в организациях, включенных в списки кандидатов в спортивную сборную команду субъекта Российской Федерации по виду спорта, включаемому в перечень.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5.6. </w:t>
      </w:r>
      <w:proofErr w:type="gramStart"/>
      <w:r>
        <w:t>Сведений о лицах, проходивших спортивную подготовку в организациях за последние 2 года, предшествующих году направления пакета документов, состоящих в трудовых отношениях с профессиональными спортивными клубами и принявших участие в профессиональных спортивных соревнованиях по командным игровым видам спорта, содержащих информацию о наименовании профессионального спортивного клуба, профессионального спортивного соревнования по командным игровым видам спорта и дате начала работы (при наличии).</w:t>
      </w:r>
      <w:proofErr w:type="gramEnd"/>
    </w:p>
    <w:p w:rsidR="00C70733" w:rsidRDefault="00C70733">
      <w:pPr>
        <w:pStyle w:val="ConsPlusNormal"/>
        <w:spacing w:before="220"/>
        <w:ind w:firstLine="540"/>
        <w:jc w:val="both"/>
      </w:pPr>
      <w:r>
        <w:lastRenderedPageBreak/>
        <w:t xml:space="preserve">5.7. Копий протоколов официальных спортивных соревнований, указанных в </w:t>
      </w:r>
      <w:hyperlink w:anchor="P60">
        <w:r>
          <w:rPr>
            <w:color w:val="0000FF"/>
          </w:rPr>
          <w:t>подпункте 6.6 пункта 6</w:t>
        </w:r>
      </w:hyperlink>
      <w:r>
        <w:t xml:space="preserve"> порядка, за год, предшествующий году подачи пакета документов.</w:t>
      </w:r>
    </w:p>
    <w:p w:rsidR="00C70733" w:rsidRDefault="00C707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9">
        <w:r>
          <w:rPr>
            <w:color w:val="0000FF"/>
          </w:rPr>
          <w:t>Приказа</w:t>
        </w:r>
      </w:hyperlink>
      <w:r>
        <w:t xml:space="preserve"> Минспорта России от 06.05.2024 N 491)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Для включения в перечень видов спорта "гонки </w:t>
      </w:r>
      <w:proofErr w:type="spellStart"/>
      <w:r>
        <w:t>дронов</w:t>
      </w:r>
      <w:proofErr w:type="spellEnd"/>
      <w:r>
        <w:t xml:space="preserve"> (беспилотных воздушных судов)", "</w:t>
      </w:r>
      <w:proofErr w:type="spellStart"/>
      <w:r>
        <w:t>фиджитал</w:t>
      </w:r>
      <w:proofErr w:type="spellEnd"/>
      <w:r>
        <w:t xml:space="preserve"> спорт (функционально-цифровой спорт)", "спортивное программирование" и "лазерный бой" орган исполнительной власти субъекта Российской Федерации в области физической культуры и спорта направляет заявку с приложением копий протоколов официальных спортивных соревнований, указанных в </w:t>
      </w:r>
      <w:hyperlink w:anchor="P60">
        <w:r>
          <w:rPr>
            <w:color w:val="0000FF"/>
          </w:rPr>
          <w:t>подпункте 6.6 пункта 6</w:t>
        </w:r>
      </w:hyperlink>
      <w:r>
        <w:t xml:space="preserve"> порядка за год, предшествующий году подачи заявки (далее - заявка).</w:t>
      </w:r>
      <w:proofErr w:type="gramEnd"/>
    </w:p>
    <w:p w:rsidR="00C70733" w:rsidRDefault="00C707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5(1) введен </w:t>
      </w:r>
      <w:hyperlink r:id="rId20">
        <w:r>
          <w:rPr>
            <w:color w:val="0000FF"/>
          </w:rPr>
          <w:t>Приказом</w:t>
        </w:r>
      </w:hyperlink>
      <w:r>
        <w:t xml:space="preserve"> Минспорта России от 06.05.2024 N 491)</w:t>
      </w:r>
    </w:p>
    <w:p w:rsidR="00C70733" w:rsidRDefault="00C70733">
      <w:pPr>
        <w:pStyle w:val="ConsPlusNormal"/>
        <w:spacing w:before="220"/>
        <w:ind w:firstLine="540"/>
        <w:jc w:val="both"/>
      </w:pPr>
      <w:bookmarkStart w:id="4" w:name="P54"/>
      <w:bookmarkEnd w:id="4"/>
      <w:r>
        <w:t>6. Включение вида спорта в перечень осуществляется на основании выполнения критериев. К критериям относятся:</w:t>
      </w:r>
    </w:p>
    <w:p w:rsidR="00C70733" w:rsidRDefault="00C70733">
      <w:pPr>
        <w:pStyle w:val="ConsPlusNormal"/>
        <w:spacing w:before="220"/>
        <w:ind w:firstLine="540"/>
        <w:jc w:val="both"/>
      </w:pPr>
      <w:bookmarkStart w:id="5" w:name="P55"/>
      <w:bookmarkEnd w:id="5"/>
      <w:r>
        <w:t>6.1. Наличие на территории субъекта Российской Федерации организаций.</w:t>
      </w:r>
    </w:p>
    <w:p w:rsidR="00C70733" w:rsidRDefault="00C70733">
      <w:pPr>
        <w:pStyle w:val="ConsPlusNormal"/>
        <w:spacing w:before="220"/>
        <w:ind w:firstLine="540"/>
        <w:jc w:val="both"/>
      </w:pPr>
      <w:bookmarkStart w:id="6" w:name="P56"/>
      <w:bookmarkEnd w:id="6"/>
      <w:r>
        <w:t>6.2. Увеличение (или сохранение) общего количества занимающихся видом спорта, включаемым в перечень, на территории субъекта Российской Федерации за 2 года, предшествующих году направления пакета документов.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>6.3. Увеличение (или сохранение) количества лиц, проходящих спортивную подготовку в организациях, за 2 года, предшествующих году направления документов.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>6.4. Увеличение (или сохранение) количества лиц, проходящих спортивную подготовку на этапе совершенствования спортивного мастерства и этапе высшего спортивного мастерства в организациях, за 2 года, предшествующих году направления пакета документов.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6.5. </w:t>
      </w:r>
      <w:proofErr w:type="gramStart"/>
      <w:r>
        <w:t>Наличие не менее 70 процентов тренеров-преподавателей, старших тренеров-преподавателей, осуществляющих спортивную подготовку по дополнительным образовательным программам спортивной подготовки по виду спорта, включаемому в перечень, состоящих в трудовых отношениях по основному месту работы в организациях или наличие не менее 50 процентов тренеров-преподавателей по адаптивной физической культуре и спорту, старших тренеров-преподавателей по адаптивной физической культуре, осуществляющих спортивную подготовку по дополнительным образовательным программам спортивной</w:t>
      </w:r>
      <w:proofErr w:type="gramEnd"/>
      <w:r>
        <w:t xml:space="preserve"> </w:t>
      </w:r>
      <w:proofErr w:type="gramStart"/>
      <w:r>
        <w:t xml:space="preserve">подготовки по виду спорта, включенному в программу </w:t>
      </w:r>
      <w:proofErr w:type="spellStart"/>
      <w:r>
        <w:t>Паралимпийских</w:t>
      </w:r>
      <w:proofErr w:type="spellEnd"/>
      <w:r>
        <w:t xml:space="preserve"> игр или </w:t>
      </w:r>
      <w:proofErr w:type="spellStart"/>
      <w:r>
        <w:t>Сурдлимпийских</w:t>
      </w:r>
      <w:proofErr w:type="spellEnd"/>
      <w:r>
        <w:t xml:space="preserve"> игр и включаемому в перечень, состоящих в трудовых отношениях по основному месту работы в организациях.</w:t>
      </w:r>
      <w:proofErr w:type="gramEnd"/>
    </w:p>
    <w:p w:rsidR="00C70733" w:rsidRDefault="00C70733">
      <w:pPr>
        <w:pStyle w:val="ConsPlusNormal"/>
        <w:spacing w:before="220"/>
        <w:ind w:firstLine="540"/>
        <w:jc w:val="both"/>
      </w:pPr>
      <w:bookmarkStart w:id="7" w:name="P60"/>
      <w:bookmarkEnd w:id="7"/>
      <w:r>
        <w:t>6.6. Проведение в субъекте Российской Федерации одного из следующих официальных спортивных соревнований: международного, всероссийского, межрегионального спортивного соревнования, первенства субъекта Российской Федерации по виду спорта, включаемому в перечень, за год, предшествующий году подачи пакета документов. Для субъектов Российской Федерации - городов федерального значения Москвы, Санкт-Петербурга или Севастополя допускается проведение официального спортивного соревнования на территории граничащего с ним субъекта Российской Федерации.</w:t>
      </w:r>
    </w:p>
    <w:p w:rsidR="00C70733" w:rsidRDefault="00C707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6.6 в ред. </w:t>
      </w:r>
      <w:hyperlink r:id="rId21">
        <w:r>
          <w:rPr>
            <w:color w:val="0000FF"/>
          </w:rPr>
          <w:t>Приказа</w:t>
        </w:r>
      </w:hyperlink>
      <w:r>
        <w:t xml:space="preserve"> Минспорта России от 06.05.2024 N 491)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6.7. </w:t>
      </w:r>
      <w:proofErr w:type="gramStart"/>
      <w:r>
        <w:t>Наличие 100% лиц, проходящих спортивную подготовку в организациях на этапе высшего спортивного мастерства, включенных в списки кандидатов в спортивные сборные команды субъекта Российской Федерации по виду спорта, включаемому в перечень и не являющемуся командным игровым видом спорта, или 100% лиц, проходящих спортивную подготовку в организациях на этапах совершенствования спортивного мастерства и (или) высшего спортивного мастерства, включенных в списки кандидатов в</w:t>
      </w:r>
      <w:proofErr w:type="gramEnd"/>
      <w:r>
        <w:t xml:space="preserve"> спортивные сборные команды субъекта Российской Федерации по виду спорта, включаемому в перечень и являющемуся командным игровым видом спорта, или видом спорта, включенным в программу </w:t>
      </w:r>
      <w:proofErr w:type="spellStart"/>
      <w:r>
        <w:t>Паралимпийских</w:t>
      </w:r>
      <w:proofErr w:type="spellEnd"/>
      <w:r>
        <w:t xml:space="preserve"> игр или </w:t>
      </w:r>
      <w:proofErr w:type="spellStart"/>
      <w:r>
        <w:t>Сурдлимпийских</w:t>
      </w:r>
      <w:proofErr w:type="spellEnd"/>
      <w:r>
        <w:t xml:space="preserve"> игр.</w:t>
      </w:r>
    </w:p>
    <w:p w:rsidR="00C70733" w:rsidRDefault="00C707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6.7 в ред. </w:t>
      </w:r>
      <w:hyperlink r:id="rId22">
        <w:r>
          <w:rPr>
            <w:color w:val="0000FF"/>
          </w:rPr>
          <w:t>Приказа</w:t>
        </w:r>
      </w:hyperlink>
      <w:r>
        <w:t xml:space="preserve"> Минспорта России от 06.05.2024 N 491)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6.8. </w:t>
      </w:r>
      <w:proofErr w:type="gramStart"/>
      <w:r>
        <w:t>Наличие лиц, проходящих спортивную подготовку в организациях, включенных в список кандидатов в спортивную сборную команду Российской Федерации (относящихся к возрастным группам с ограничением верхней границы возраста: юниоры и юниорки, юноши и девушки) по виду спорта, включаемому в перечень и не являющемуся командным игровым видом спорта, за 2 года, предшествующих дню направления пакета документов (для видов спорта), или наличие лиц, проходящих</w:t>
      </w:r>
      <w:proofErr w:type="gramEnd"/>
      <w:r>
        <w:t xml:space="preserve"> </w:t>
      </w:r>
      <w:proofErr w:type="gramStart"/>
      <w:r>
        <w:t xml:space="preserve">за 2 года, предшествующих дню направления пакета документов, спортивную подготовку по командным игровым видам спорта в организациях, состоящих </w:t>
      </w:r>
      <w:r>
        <w:lastRenderedPageBreak/>
        <w:t>в трудовых отношениях с профессиональными спортивными клубами и принимающих участие в профессиональных спортивных соревнованиях по командным игровым видам спорта и (или) включенных в список кандидатов в спортивную сборную команду Российской Федерации (относящихся к возрастным группам с ограничением верхней границы возраста: юниоры и</w:t>
      </w:r>
      <w:proofErr w:type="gramEnd"/>
      <w:r>
        <w:t xml:space="preserve"> </w:t>
      </w:r>
      <w:proofErr w:type="gramStart"/>
      <w:r>
        <w:t>юниорки, юноши и девушки) по виду спорта, являющимся командным игровым.</w:t>
      </w:r>
      <w:proofErr w:type="gramEnd"/>
    </w:p>
    <w:p w:rsidR="00C70733" w:rsidRDefault="00C707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6.8 в ред. </w:t>
      </w:r>
      <w:hyperlink r:id="rId23">
        <w:r>
          <w:rPr>
            <w:color w:val="0000FF"/>
          </w:rPr>
          <w:t>Приказа</w:t>
        </w:r>
      </w:hyperlink>
      <w:r>
        <w:t xml:space="preserve"> Минспорта России от 06.05.2024 N 491)</w:t>
      </w:r>
    </w:p>
    <w:p w:rsidR="00C70733" w:rsidRDefault="00C70733">
      <w:pPr>
        <w:pStyle w:val="ConsPlusNormal"/>
        <w:spacing w:before="220"/>
        <w:ind w:firstLine="540"/>
        <w:jc w:val="both"/>
      </w:pPr>
      <w:bookmarkStart w:id="8" w:name="P66"/>
      <w:bookmarkEnd w:id="8"/>
      <w:r>
        <w:t xml:space="preserve">6.9. </w:t>
      </w:r>
      <w:proofErr w:type="gramStart"/>
      <w:r>
        <w:t xml:space="preserve">Наличие лиц, проходящих спортивную подготовку в организациях и занявших с первого по третье место по результатам выступлений за последние 2 года, предшествующих дню направления пакета документов, на первенствах мира, Юношеских Олимпийских играх, Всемирных студенческих играх, первенствах Европы, Европейских юношеских Олимпийский фестивалях, других международных соревнованиях среди лиц с ограничением верхней границы возраста, не указанных в </w:t>
      </w:r>
      <w:hyperlink r:id="rId24">
        <w:r>
          <w:rPr>
            <w:color w:val="0000FF"/>
          </w:rPr>
          <w:t>подпунктах 11.1.10</w:t>
        </w:r>
      </w:hyperlink>
      <w:r>
        <w:t xml:space="preserve">, </w:t>
      </w:r>
      <w:hyperlink r:id="rId25">
        <w:r>
          <w:rPr>
            <w:color w:val="0000FF"/>
          </w:rPr>
          <w:t>11.1.11</w:t>
        </w:r>
      </w:hyperlink>
      <w:r>
        <w:t xml:space="preserve">, </w:t>
      </w:r>
      <w:hyperlink r:id="rId26">
        <w:r>
          <w:rPr>
            <w:color w:val="0000FF"/>
          </w:rPr>
          <w:t>11.1.12 пункта 11</w:t>
        </w:r>
        <w:proofErr w:type="gramEnd"/>
      </w:hyperlink>
      <w:r>
        <w:t xml:space="preserve"> </w:t>
      </w:r>
      <w:proofErr w:type="gramStart"/>
      <w:r>
        <w:t>положения о Единой всероссийской спортивной классификации, утвержденного приказом Минспорта России от 19.12.2022 N 1255 (зарегистрирован Минюстом России 16.03.2023, регистрационный N 72601), с изменениями, внесенными приказами Минспорта России от 05.10.2023 N 719 "О внесении изменений в положение о Единой всероссийской спортивной классификации, утвержденное приказом Министерства спорта Российской Федерации от 19 декабря 2022 г. N 1255" (зарегистрирован Минюстом России 11.10.2023, регистрационный N</w:t>
      </w:r>
      <w:proofErr w:type="gramEnd"/>
      <w:r>
        <w:t xml:space="preserve"> </w:t>
      </w:r>
      <w:proofErr w:type="gramStart"/>
      <w:r>
        <w:t>75526), от 24.01.2024 N 34 "О внесении изменений в положение о Единой всероссийской спортивной классификации, утвержденное приказом Министерства спорта Российской Федерации от 19 декабря 2022 г. N 1255" (зарегистрирован Минюстом России 30.01.2024, регистрационный N 77044) (далее - Положение о ЕВСК), первенствах России, Всероссийских Спартакиадах между субъектами Российской Федерации по летним и зимним видам спорта среди лиц с ограничением верхней границы возраста</w:t>
      </w:r>
      <w:proofErr w:type="gramEnd"/>
      <w:r>
        <w:t xml:space="preserve"> (</w:t>
      </w:r>
      <w:proofErr w:type="gramStart"/>
      <w:r>
        <w:t>далее - Спартакиада), по виду спорта, включаемому в перечень, или наличие лиц, проходящих спортивную подготовку в организациях и занявших с первого по пятое место по результатам выступлений за последние 2 года, предшествующих дню направления пакета документов, на первенствах мира, Юношеских Олимпийских играх, Всемирных студенческих играх, первенствах Европы, Европейских юношеских Олимпийский фестивалях, других международных соревнованиях среди лиц с ограничением верхней границы возраста</w:t>
      </w:r>
      <w:proofErr w:type="gramEnd"/>
      <w:r>
        <w:t xml:space="preserve">, не указанных в </w:t>
      </w:r>
      <w:hyperlink r:id="rId27">
        <w:r>
          <w:rPr>
            <w:color w:val="0000FF"/>
          </w:rPr>
          <w:t>подпунктах 11.1.10</w:t>
        </w:r>
      </w:hyperlink>
      <w:r>
        <w:t xml:space="preserve">, </w:t>
      </w:r>
      <w:hyperlink r:id="rId28">
        <w:r>
          <w:rPr>
            <w:color w:val="0000FF"/>
          </w:rPr>
          <w:t>11.1.11</w:t>
        </w:r>
      </w:hyperlink>
      <w:r>
        <w:t xml:space="preserve">, </w:t>
      </w:r>
      <w:hyperlink r:id="rId29">
        <w:r>
          <w:rPr>
            <w:color w:val="0000FF"/>
          </w:rPr>
          <w:t>11.1.12 пункта 11</w:t>
        </w:r>
      </w:hyperlink>
      <w:r>
        <w:t xml:space="preserve"> Положения о ЕВСК, первенствах России, Спартакиадах, первенствах федеральных округов по командному игровому виду спорта, включаемому в перечень.</w:t>
      </w:r>
    </w:p>
    <w:p w:rsidR="00C70733" w:rsidRDefault="00C707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6.9 в ред. </w:t>
      </w:r>
      <w:hyperlink r:id="rId30">
        <w:r>
          <w:rPr>
            <w:color w:val="0000FF"/>
          </w:rPr>
          <w:t>Приказа</w:t>
        </w:r>
      </w:hyperlink>
      <w:r>
        <w:t xml:space="preserve"> Минспорта России от 06.05.2024 N 491)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6.10. </w:t>
      </w:r>
      <w:proofErr w:type="gramStart"/>
      <w:r>
        <w:t>Наличие не менее 90% лиц, проходящих спортивную подготовку (на учебно-тренировочном этапе (этапе спортивной специализации), этапе совершенствования спортивного мастерства, этапе высшего спортивного мастерства) на территории субъекта Российской Федерации по виду спорта, включаемому в перечень, которым присвоены спортивные звания и (или) спортивные разряды, или наличие не менее 70% лиц, проходящих спортивную подготовку (на учебно-тренировочном этапе (этапе спортивной специализации), этапе совершенствования спортивного мастерства</w:t>
      </w:r>
      <w:proofErr w:type="gramEnd"/>
      <w:r>
        <w:t xml:space="preserve">, </w:t>
      </w:r>
      <w:proofErr w:type="gramStart"/>
      <w:r>
        <w:t>этапе</w:t>
      </w:r>
      <w:proofErr w:type="gramEnd"/>
      <w:r>
        <w:t xml:space="preserve"> высшего спортивного мастерства) на территории субъекта Российской Федерации по виду спорта, включенному в программу </w:t>
      </w:r>
      <w:proofErr w:type="spellStart"/>
      <w:r>
        <w:t>Паралимпийских</w:t>
      </w:r>
      <w:proofErr w:type="spellEnd"/>
      <w:r>
        <w:t xml:space="preserve"> или </w:t>
      </w:r>
      <w:proofErr w:type="spellStart"/>
      <w:r>
        <w:t>Сурдлимпийских</w:t>
      </w:r>
      <w:proofErr w:type="spellEnd"/>
      <w:r>
        <w:t xml:space="preserve"> игр и включаемому в перечень, которым присвоены спортивные звания и (или) спортивные разряды.</w:t>
      </w:r>
    </w:p>
    <w:p w:rsidR="00C70733" w:rsidRDefault="00C707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6.10 в ред. </w:t>
      </w:r>
      <w:hyperlink r:id="rId31">
        <w:r>
          <w:rPr>
            <w:color w:val="0000FF"/>
          </w:rPr>
          <w:t>Приказа</w:t>
        </w:r>
      </w:hyperlink>
      <w:r>
        <w:t xml:space="preserve"> Минспорта России от 06.05.2024 N 491)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6.11. </w:t>
      </w:r>
      <w:proofErr w:type="gramStart"/>
      <w:r>
        <w:t xml:space="preserve">Увеличение (или сохранение) количества лиц, проходящих спортивную подготовку в организациях, которым присвоены спортивные звания, или увеличение (или сохранение) количества лиц, проходящих спортивную подготовку по командному игровому виду спорта или виду спорта, включенному в программу </w:t>
      </w:r>
      <w:proofErr w:type="spellStart"/>
      <w:r>
        <w:t>Паралимпийских</w:t>
      </w:r>
      <w:proofErr w:type="spellEnd"/>
      <w:r>
        <w:t xml:space="preserve"> или </w:t>
      </w:r>
      <w:proofErr w:type="spellStart"/>
      <w:r>
        <w:t>Сурдлимпийских</w:t>
      </w:r>
      <w:proofErr w:type="spellEnd"/>
      <w:r>
        <w:t xml:space="preserve"> игр, в организациях, которым присвоены спортивные звания или спортивные разряды "кандидат в мастера спорта", за последние 2 года, предшествующие году направления пакета документов</w:t>
      </w:r>
      <w:proofErr w:type="gramEnd"/>
      <w:r>
        <w:t>.</w:t>
      </w:r>
    </w:p>
    <w:p w:rsidR="00C70733" w:rsidRDefault="00C70733">
      <w:pPr>
        <w:pStyle w:val="ConsPlusNormal"/>
        <w:spacing w:before="220"/>
        <w:ind w:firstLine="540"/>
        <w:jc w:val="both"/>
      </w:pPr>
      <w:bookmarkStart w:id="9" w:name="P71"/>
      <w:bookmarkEnd w:id="9"/>
      <w:r>
        <w:t xml:space="preserve">6.12. </w:t>
      </w:r>
      <w:proofErr w:type="gramStart"/>
      <w:r>
        <w:t>Участие спортивной сборной команды субъекта Российской Федерации по виду спорта, включаемому в перечень, во втором и (или) третьем этапе Спартакиады, включенной во вторую часть Единого календарного плана межрегиональных, всероссийских и международных физкультурных мероприятий и спортивных мероприятий за 2 года, предшествующих году направления пакета документов (в случае, если вид спорта, включаемый в перечень, был включен в программу Спартакиады).</w:t>
      </w:r>
      <w:proofErr w:type="gramEnd"/>
    </w:p>
    <w:p w:rsidR="00C70733" w:rsidRDefault="00C70733">
      <w:pPr>
        <w:pStyle w:val="ConsPlusNormal"/>
        <w:spacing w:before="220"/>
        <w:ind w:firstLine="540"/>
        <w:jc w:val="both"/>
      </w:pPr>
      <w:bookmarkStart w:id="10" w:name="P72"/>
      <w:bookmarkEnd w:id="10"/>
      <w:r>
        <w:t>6.13. Наличие на территории субъекта Российской Федерации аккредитованной региональной спортивной федерации, включенной в реестр общероссийских и аккредитованных региональных спортивных федераций, по виду спорта, включаемому в перечень.</w:t>
      </w:r>
    </w:p>
    <w:p w:rsidR="00C70733" w:rsidRDefault="00C70733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6.13 </w:t>
      </w:r>
      <w:proofErr w:type="gramStart"/>
      <w:r>
        <w:t>введен</w:t>
      </w:r>
      <w:proofErr w:type="gramEnd"/>
      <w:r>
        <w:t xml:space="preserve"> </w:t>
      </w:r>
      <w:hyperlink r:id="rId32">
        <w:r>
          <w:rPr>
            <w:color w:val="0000FF"/>
          </w:rPr>
          <w:t>Приказом</w:t>
        </w:r>
      </w:hyperlink>
      <w:r>
        <w:t xml:space="preserve"> Минспорта России от 06.05.2024 N 491)</w:t>
      </w:r>
    </w:p>
    <w:p w:rsidR="00C70733" w:rsidRDefault="00C70733">
      <w:pPr>
        <w:pStyle w:val="ConsPlusNormal"/>
        <w:jc w:val="both"/>
      </w:pPr>
      <w:r>
        <w:t xml:space="preserve">(п. 6 в ред. </w:t>
      </w:r>
      <w:hyperlink r:id="rId33">
        <w:r>
          <w:rPr>
            <w:color w:val="0000FF"/>
          </w:rPr>
          <w:t>Приказа</w:t>
        </w:r>
      </w:hyperlink>
      <w:r>
        <w:t xml:space="preserve"> Минспорта России от 07.07.2022 N 578)</w:t>
      </w:r>
    </w:p>
    <w:p w:rsidR="00C70733" w:rsidRDefault="00C70733">
      <w:pPr>
        <w:pStyle w:val="ConsPlusNormal"/>
        <w:spacing w:before="220"/>
        <w:ind w:firstLine="540"/>
        <w:jc w:val="both"/>
      </w:pPr>
      <w:bookmarkStart w:id="11" w:name="P75"/>
      <w:bookmarkEnd w:id="11"/>
      <w:r>
        <w:t>7. Пакет документов и (или) заявка направляются в Федеральное государственное бюджетное учреждение "Федеральный центр подготовки спортивного резерва" (далее - федеральный центр подготовки спортивного резерва) не позднее 1 июня ежегодно.</w:t>
      </w:r>
    </w:p>
    <w:p w:rsidR="00C70733" w:rsidRDefault="00C707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34">
        <w:r>
          <w:rPr>
            <w:color w:val="0000FF"/>
          </w:rPr>
          <w:t>Приказа</w:t>
        </w:r>
      </w:hyperlink>
      <w:r>
        <w:t xml:space="preserve"> Минспорта России от 06.05.2024 N 491)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8. Федеральный центр подготовки спортивного резерва в течение 30 дней со дня получения пакета документов и (или) заявки проверяет их комплектность в соответствии с </w:t>
      </w:r>
      <w:hyperlink w:anchor="P43">
        <w:r>
          <w:rPr>
            <w:color w:val="0000FF"/>
          </w:rPr>
          <w:t>пунктом 5</w:t>
        </w:r>
      </w:hyperlink>
      <w:r>
        <w:t xml:space="preserve"> и (или) </w:t>
      </w:r>
      <w:hyperlink w:anchor="P44">
        <w:r>
          <w:rPr>
            <w:color w:val="0000FF"/>
          </w:rPr>
          <w:t>пунктом 5(1)</w:t>
        </w:r>
      </w:hyperlink>
      <w:r>
        <w:t xml:space="preserve"> порядка и направляет в комиссию по формированию перечня (далее - комиссия).</w:t>
      </w:r>
    </w:p>
    <w:p w:rsidR="00C70733" w:rsidRDefault="00C707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35">
        <w:r>
          <w:rPr>
            <w:color w:val="0000FF"/>
          </w:rPr>
          <w:t>Приказа</w:t>
        </w:r>
      </w:hyperlink>
      <w:r>
        <w:t xml:space="preserve"> Минспорта России от 06.05.2024 N 491)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случае направления пакета документов и (или) заявки на включение вида спорта в перечень с нарушением срока, указанного в </w:t>
      </w:r>
      <w:hyperlink w:anchor="P75">
        <w:r>
          <w:rPr>
            <w:color w:val="0000FF"/>
          </w:rPr>
          <w:t>пункте 7</w:t>
        </w:r>
      </w:hyperlink>
      <w:r>
        <w:t xml:space="preserve"> порядка, а также комплектности документов, предусмотренной </w:t>
      </w:r>
      <w:hyperlink w:anchor="P43">
        <w:r>
          <w:rPr>
            <w:color w:val="0000FF"/>
          </w:rPr>
          <w:t>пунктом 5</w:t>
        </w:r>
      </w:hyperlink>
      <w:r>
        <w:t xml:space="preserve"> и (или) </w:t>
      </w:r>
      <w:hyperlink w:anchor="P44">
        <w:r>
          <w:rPr>
            <w:color w:val="0000FF"/>
          </w:rPr>
          <w:t>пунктом 5(1)</w:t>
        </w:r>
      </w:hyperlink>
      <w:r>
        <w:t xml:space="preserve"> порядка, федеральный центр подготовки спортивного резерва возвращает органу исполнительной власти субъекта Российской Федерации в области физической культуры и спорта пакет документов и (или) заявку с информационным</w:t>
      </w:r>
      <w:proofErr w:type="gramEnd"/>
      <w:r>
        <w:t xml:space="preserve"> письмом о нарушении сроков подачи пакета документов и (или) заявки и их комплектности без рассмотрения не позднее 30 календарных дней со дня поступления пакета документов и (или) заявки в федеральный центр подготовки спортивного резерва.</w:t>
      </w:r>
    </w:p>
    <w:p w:rsidR="00C70733" w:rsidRDefault="00C70733">
      <w:pPr>
        <w:pStyle w:val="ConsPlusNormal"/>
        <w:jc w:val="both"/>
      </w:pPr>
      <w:r>
        <w:t xml:space="preserve">(п. 9 в ред. </w:t>
      </w:r>
      <w:hyperlink r:id="rId36">
        <w:r>
          <w:rPr>
            <w:color w:val="0000FF"/>
          </w:rPr>
          <w:t>Приказа</w:t>
        </w:r>
      </w:hyperlink>
      <w:r>
        <w:t xml:space="preserve"> Минспорта России от 06.05.2024 N 491)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>10. Состав комиссии и положение о ней утверждаются приказом Министерства спорта Российской Федерации.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11. Состав комиссии формируется из представителей Министерства спорта Российской Федерации, Федерального центра подготовки спортивного резерва, Олимпийского комитета России, </w:t>
      </w:r>
      <w:proofErr w:type="spellStart"/>
      <w:r>
        <w:t>Паралимпийского</w:t>
      </w:r>
      <w:proofErr w:type="spellEnd"/>
      <w:r>
        <w:t xml:space="preserve"> комитета России, </w:t>
      </w:r>
      <w:proofErr w:type="spellStart"/>
      <w:r>
        <w:t>Сурдлимпийского</w:t>
      </w:r>
      <w:proofErr w:type="spellEnd"/>
      <w:r>
        <w:t xml:space="preserve"> комитета России.</w:t>
      </w:r>
    </w:p>
    <w:p w:rsidR="00C70733" w:rsidRDefault="00C707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Приказа</w:t>
        </w:r>
      </w:hyperlink>
      <w:r>
        <w:t xml:space="preserve"> Минспорта России от 07.07.2022 N 578)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Комиссия рассматривает пакет документов на предмет выполнения органом исполнительной власти субъекта Российской Федерации в области физической культуры и спорта критериев, указанных в </w:t>
      </w:r>
      <w:hyperlink w:anchor="P54">
        <w:r>
          <w:rPr>
            <w:color w:val="0000FF"/>
          </w:rPr>
          <w:t>пункте 6</w:t>
        </w:r>
      </w:hyperlink>
      <w:r>
        <w:t xml:space="preserve"> порядка, и (или) заявку на предмет выполнения критериев, указанных в </w:t>
      </w:r>
      <w:hyperlink w:anchor="P55">
        <w:r>
          <w:rPr>
            <w:color w:val="0000FF"/>
          </w:rPr>
          <w:t>подпунктах 6.1</w:t>
        </w:r>
      </w:hyperlink>
      <w:r>
        <w:t xml:space="preserve">, </w:t>
      </w:r>
      <w:hyperlink w:anchor="P56">
        <w:r>
          <w:rPr>
            <w:color w:val="0000FF"/>
          </w:rPr>
          <w:t>6.2</w:t>
        </w:r>
      </w:hyperlink>
      <w:r>
        <w:t xml:space="preserve">, </w:t>
      </w:r>
      <w:hyperlink w:anchor="P60">
        <w:r>
          <w:rPr>
            <w:color w:val="0000FF"/>
          </w:rPr>
          <w:t>6.6</w:t>
        </w:r>
      </w:hyperlink>
      <w:r>
        <w:t xml:space="preserve">, </w:t>
      </w:r>
      <w:hyperlink w:anchor="P72">
        <w:r>
          <w:rPr>
            <w:color w:val="0000FF"/>
          </w:rPr>
          <w:t>6.13 пункта 6</w:t>
        </w:r>
      </w:hyperlink>
      <w:r>
        <w:t xml:space="preserve"> порядка, на заседании комиссии не позднее 15 июля текущего года.</w:t>
      </w:r>
      <w:proofErr w:type="gramEnd"/>
    </w:p>
    <w:p w:rsidR="00C70733" w:rsidRDefault="00C707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38">
        <w:r>
          <w:rPr>
            <w:color w:val="0000FF"/>
          </w:rPr>
          <w:t>Приказа</w:t>
        </w:r>
      </w:hyperlink>
      <w:r>
        <w:t xml:space="preserve"> Минспорта России от 06.05.2024 N 491)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13. Комиссия принимает решение рекомендовать включить вид спорта в перечень, в случае выполнения органом исполнительной власти субъекта Российской Федерации в области физической культуры и спорта критериев, указанных в </w:t>
      </w:r>
      <w:hyperlink w:anchor="P54">
        <w:r>
          <w:rPr>
            <w:color w:val="0000FF"/>
          </w:rPr>
          <w:t>пункте 6</w:t>
        </w:r>
      </w:hyperlink>
      <w:r>
        <w:t xml:space="preserve"> порядка.</w:t>
      </w:r>
    </w:p>
    <w:p w:rsidR="00C70733" w:rsidRDefault="00C707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Приказа</w:t>
        </w:r>
      </w:hyperlink>
      <w:r>
        <w:t xml:space="preserve"> Минспорта России от 06.05.2024 N 491)</w:t>
      </w:r>
    </w:p>
    <w:p w:rsidR="00C70733" w:rsidRDefault="00C70733">
      <w:pPr>
        <w:pStyle w:val="ConsPlusNormal"/>
        <w:spacing w:before="220"/>
        <w:ind w:firstLine="540"/>
        <w:jc w:val="both"/>
      </w:pPr>
      <w:proofErr w:type="gramStart"/>
      <w:r>
        <w:t xml:space="preserve">В отношении субъектов Российской Федерации, на территории которых в соответствии с </w:t>
      </w:r>
      <w:hyperlink r:id="rId40">
        <w:r>
          <w:rPr>
            <w:color w:val="0000FF"/>
          </w:rPr>
          <w:t>Указом</w:t>
        </w:r>
      </w:hyperlink>
      <w:r>
        <w:t xml:space="preserve"> Президента Российской Федерации от 19.10.2022 N 757 "О мерах, осуществляемых в субъектах Российской Федерации в связи с Указом Президента Российской Федерации от 19 октября 2022 г. N 756" установлен средний уровень реагирования (далее - субъекты Российской Федерации, в которых установлен средний уровень реагирования), комиссия принимает решение рекомендовать включить вид</w:t>
      </w:r>
      <w:proofErr w:type="gramEnd"/>
      <w:r>
        <w:t xml:space="preserve"> </w:t>
      </w:r>
      <w:proofErr w:type="gramStart"/>
      <w:r>
        <w:t xml:space="preserve">спорта в перечень, в случае выполнения органом исполнительной власти субъекта Российской Федерации, в котором установлен средний уровень реагирования, в области физической культуры и спорта не менее 9 критериев, указанных в </w:t>
      </w:r>
      <w:hyperlink w:anchor="P54">
        <w:r>
          <w:rPr>
            <w:color w:val="0000FF"/>
          </w:rPr>
          <w:t>пункте 6</w:t>
        </w:r>
      </w:hyperlink>
      <w:r>
        <w:t xml:space="preserve"> порядка, для видов спорта, включенных в программу Олимпийских игр, или не менее 6 критериев, указанных в </w:t>
      </w:r>
      <w:hyperlink w:anchor="P54">
        <w:r>
          <w:rPr>
            <w:color w:val="0000FF"/>
          </w:rPr>
          <w:t>пункте 6</w:t>
        </w:r>
      </w:hyperlink>
      <w:r>
        <w:t xml:space="preserve"> порядка, для видов спорта, включенных в программу </w:t>
      </w:r>
      <w:proofErr w:type="spellStart"/>
      <w:r>
        <w:t>Паралимпийских</w:t>
      </w:r>
      <w:proofErr w:type="spellEnd"/>
      <w:r>
        <w:t xml:space="preserve"> игр, а</w:t>
      </w:r>
      <w:proofErr w:type="gramEnd"/>
      <w:r>
        <w:t xml:space="preserve"> также иных видов спорта, развиваемых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мероприятиях.</w:t>
      </w:r>
    </w:p>
    <w:p w:rsidR="00C70733" w:rsidRDefault="00C70733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Приказом</w:t>
        </w:r>
      </w:hyperlink>
      <w:r>
        <w:t xml:space="preserve"> Минспорта России от 06.05.2024 N 491)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В отношении видов спорта, указанных в </w:t>
      </w:r>
      <w:hyperlink w:anchor="P44">
        <w:r>
          <w:rPr>
            <w:color w:val="0000FF"/>
          </w:rPr>
          <w:t>пункте 5(1)</w:t>
        </w:r>
      </w:hyperlink>
      <w:r>
        <w:t xml:space="preserve"> порядка, комиссия принимает решение рекомендовать включить вид спорта в перечень, в случае выполнения органом исполнительной власти субъекта Российской Федерации в области физической культуры и спорта критериев, указанных в </w:t>
      </w:r>
      <w:hyperlink w:anchor="P55">
        <w:r>
          <w:rPr>
            <w:color w:val="0000FF"/>
          </w:rPr>
          <w:t>подпунктах 6.1</w:t>
        </w:r>
      </w:hyperlink>
      <w:r>
        <w:t xml:space="preserve">, </w:t>
      </w:r>
      <w:hyperlink w:anchor="P56">
        <w:r>
          <w:rPr>
            <w:color w:val="0000FF"/>
          </w:rPr>
          <w:t>6.2</w:t>
        </w:r>
      </w:hyperlink>
      <w:r>
        <w:t xml:space="preserve">, </w:t>
      </w:r>
      <w:hyperlink w:anchor="P60">
        <w:r>
          <w:rPr>
            <w:color w:val="0000FF"/>
          </w:rPr>
          <w:t>6.6</w:t>
        </w:r>
      </w:hyperlink>
      <w:r>
        <w:t xml:space="preserve">, </w:t>
      </w:r>
      <w:hyperlink w:anchor="P72">
        <w:r>
          <w:rPr>
            <w:color w:val="0000FF"/>
          </w:rPr>
          <w:t>6.13 пункта 6</w:t>
        </w:r>
      </w:hyperlink>
      <w:r>
        <w:t xml:space="preserve"> порядка.</w:t>
      </w:r>
    </w:p>
    <w:p w:rsidR="00C70733" w:rsidRDefault="00C70733">
      <w:pPr>
        <w:pStyle w:val="ConsPlusNormal"/>
        <w:jc w:val="both"/>
      </w:pPr>
      <w:r>
        <w:lastRenderedPageBreak/>
        <w:t xml:space="preserve">(абзац введен </w:t>
      </w:r>
      <w:hyperlink r:id="rId42">
        <w:r>
          <w:rPr>
            <w:color w:val="0000FF"/>
          </w:rPr>
          <w:t>Приказом</w:t>
        </w:r>
      </w:hyperlink>
      <w:r>
        <w:t xml:space="preserve"> Минспорта России от 06.05.2024 N 491)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>14. Комиссия принимает решение рекомендовать отказать во включении вида спорта в перечень, в одном из следующих случаев:</w:t>
      </w:r>
    </w:p>
    <w:p w:rsidR="00C70733" w:rsidRDefault="00C70733">
      <w:pPr>
        <w:pStyle w:val="ConsPlusNormal"/>
        <w:spacing w:before="220"/>
        <w:ind w:firstLine="540"/>
        <w:jc w:val="both"/>
      </w:pPr>
      <w:proofErr w:type="gramStart"/>
      <w:r>
        <w:t xml:space="preserve">невыполнения органом исполнительной власти субъекта Российской Федерации в области физической культуры и спорта критериев в отношении видов спорта, за исключением видов спорта, указанных в </w:t>
      </w:r>
      <w:hyperlink w:anchor="P44">
        <w:r>
          <w:rPr>
            <w:color w:val="0000FF"/>
          </w:rPr>
          <w:t>пункте 5(1)</w:t>
        </w:r>
      </w:hyperlink>
      <w:r>
        <w:t xml:space="preserve"> порядка;</w:t>
      </w:r>
      <w:proofErr w:type="gramEnd"/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невыполнения органом исполнительной власти субъекта Российской Федерации в области физической культуры и спорта критериев в отношении видов спорта, указанных в </w:t>
      </w:r>
      <w:hyperlink w:anchor="P44">
        <w:r>
          <w:rPr>
            <w:color w:val="0000FF"/>
          </w:rPr>
          <w:t>пункте 5(1)</w:t>
        </w:r>
      </w:hyperlink>
      <w:r>
        <w:t xml:space="preserve"> порядка;</w:t>
      </w:r>
    </w:p>
    <w:p w:rsidR="00C70733" w:rsidRDefault="00C70733">
      <w:pPr>
        <w:pStyle w:val="ConsPlusNormal"/>
        <w:spacing w:before="220"/>
        <w:ind w:firstLine="540"/>
        <w:jc w:val="both"/>
      </w:pPr>
      <w:proofErr w:type="gramStart"/>
      <w:r>
        <w:t xml:space="preserve">невыполнения 9 критериев, указанных в </w:t>
      </w:r>
      <w:hyperlink w:anchor="P54">
        <w:r>
          <w:rPr>
            <w:color w:val="0000FF"/>
          </w:rPr>
          <w:t>пункте 6</w:t>
        </w:r>
      </w:hyperlink>
      <w:r>
        <w:t xml:space="preserve"> порядка, для видов спорта, включенных в программу Олимпийских игр, или невыполнения 6 критериев, указанных в </w:t>
      </w:r>
      <w:hyperlink w:anchor="P54">
        <w:r>
          <w:rPr>
            <w:color w:val="0000FF"/>
          </w:rPr>
          <w:t>пункте 6</w:t>
        </w:r>
      </w:hyperlink>
      <w:r>
        <w:t xml:space="preserve"> порядка, для видов спорта, включенных в программу </w:t>
      </w:r>
      <w:proofErr w:type="spellStart"/>
      <w:r>
        <w:t>Паралимпийских</w:t>
      </w:r>
      <w:proofErr w:type="spellEnd"/>
      <w:r>
        <w:t xml:space="preserve"> игр, а также иных видов спорта, развиваемых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субъектов Российской Федерации в</w:t>
      </w:r>
      <w:proofErr w:type="gramEnd"/>
      <w:r>
        <w:t xml:space="preserve"> </w:t>
      </w:r>
      <w:proofErr w:type="gramStart"/>
      <w:r>
        <w:t>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мероприятиях, в отношении органа исполнительной власти субъекта Российской Федерации, в котором установлен средний уровень реагирования, в области физической культуры и спорта;</w:t>
      </w:r>
      <w:proofErr w:type="gramEnd"/>
    </w:p>
    <w:p w:rsidR="00C70733" w:rsidRDefault="00C70733">
      <w:pPr>
        <w:pStyle w:val="ConsPlusNormal"/>
        <w:spacing w:before="220"/>
        <w:ind w:firstLine="540"/>
        <w:jc w:val="both"/>
      </w:pPr>
      <w:r>
        <w:t>наличия недостоверной или искаженной информации в представленном пакете документов и (или) заявке.</w:t>
      </w:r>
    </w:p>
    <w:p w:rsidR="00C70733" w:rsidRDefault="00C70733">
      <w:pPr>
        <w:pStyle w:val="ConsPlusNormal"/>
        <w:jc w:val="both"/>
      </w:pPr>
      <w:r>
        <w:t xml:space="preserve">(п. 14 в ред. </w:t>
      </w:r>
      <w:hyperlink r:id="rId43">
        <w:r>
          <w:rPr>
            <w:color w:val="0000FF"/>
          </w:rPr>
          <w:t>Приказа</w:t>
        </w:r>
      </w:hyperlink>
      <w:r>
        <w:t xml:space="preserve"> Минспорта России от 06.05.2024 N 491)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>15. Решение комиссии оформляется протоколом и в течение 14 дней направляется Министру спорта Российской Федерации для принятия решения о включении вида спорта в перечень или об отказе во включении в перечень.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>16. Решение о включении вида спорта в перечень оформляется приказом Министерства спорта Российской Федерации и размещается на официальном сайте Министерства спорта Российской Федерации в информационно-телекоммуникационной сети "Интернет".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>17. В случае принятия решения об отказе во включении вида спорта в перечень Министерство спорта Российской Федерации направляет письмо органу исполнительной власти субъекта Российской Федерации в области физической культуры и спорта, представившему пакет документов и (или) заявку, за подписью курирующего заместителя Министра спорта Российской Федерации, в котором указываются основания отказа.</w:t>
      </w:r>
    </w:p>
    <w:p w:rsidR="00C70733" w:rsidRDefault="00C707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Приказа</w:t>
        </w:r>
      </w:hyperlink>
      <w:r>
        <w:t xml:space="preserve"> Минспорта России от 06.05.2024 N 491)</w:t>
      </w:r>
    </w:p>
    <w:p w:rsidR="00C70733" w:rsidRDefault="00C70733">
      <w:pPr>
        <w:pStyle w:val="ConsPlusNormal"/>
        <w:spacing w:before="220"/>
        <w:ind w:firstLine="540"/>
        <w:jc w:val="both"/>
      </w:pPr>
      <w:r>
        <w:t xml:space="preserve">18. Утратил силу с 1 января 2023 года. - </w:t>
      </w:r>
      <w:hyperlink r:id="rId45">
        <w:r>
          <w:rPr>
            <w:color w:val="0000FF"/>
          </w:rPr>
          <w:t>Приказ</w:t>
        </w:r>
      </w:hyperlink>
      <w:r>
        <w:t xml:space="preserve"> Минспорта России от 07.07.2022 N 578.</w:t>
      </w:r>
    </w:p>
    <w:p w:rsidR="00C70733" w:rsidRDefault="00C70733">
      <w:pPr>
        <w:pStyle w:val="ConsPlusNormal"/>
        <w:jc w:val="both"/>
      </w:pPr>
    </w:p>
    <w:p w:rsidR="00C70733" w:rsidRDefault="00C70733">
      <w:pPr>
        <w:pStyle w:val="ConsPlusNormal"/>
        <w:jc w:val="both"/>
      </w:pPr>
    </w:p>
    <w:p w:rsidR="00C70733" w:rsidRDefault="00C707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0E6" w:rsidRDefault="00C70733">
      <w:bookmarkStart w:id="12" w:name="_GoBack"/>
      <w:bookmarkEnd w:id="12"/>
    </w:p>
    <w:sectPr w:rsidR="00A320E6" w:rsidSect="00C70733">
      <w:pgSz w:w="11906" w:h="16838"/>
      <w:pgMar w:top="568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33"/>
    <w:rsid w:val="00566BDD"/>
    <w:rsid w:val="00BA1109"/>
    <w:rsid w:val="00C7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7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07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07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7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07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07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78509&amp;dst=100006" TargetMode="External"/><Relationship Id="rId18" Type="http://schemas.openxmlformats.org/officeDocument/2006/relationships/hyperlink" Target="https://login.consultant.ru/link/?req=doc&amp;base=RZB&amp;n=339966&amp;dst=100014" TargetMode="External"/><Relationship Id="rId26" Type="http://schemas.openxmlformats.org/officeDocument/2006/relationships/hyperlink" Target="https://login.consultant.ru/link/?req=doc&amp;base=RZB&amp;n=468483&amp;dst=100066" TargetMode="External"/><Relationship Id="rId39" Type="http://schemas.openxmlformats.org/officeDocument/2006/relationships/hyperlink" Target="https://login.consultant.ru/link/?req=doc&amp;base=RZB&amp;n=478509&amp;dst=100043" TargetMode="External"/><Relationship Id="rId21" Type="http://schemas.openxmlformats.org/officeDocument/2006/relationships/hyperlink" Target="https://login.consultant.ru/link/?req=doc&amp;base=RZB&amp;n=478509&amp;dst=100023" TargetMode="External"/><Relationship Id="rId34" Type="http://schemas.openxmlformats.org/officeDocument/2006/relationships/hyperlink" Target="https://login.consultant.ru/link/?req=doc&amp;base=RZB&amp;n=478509&amp;dst=100035" TargetMode="External"/><Relationship Id="rId42" Type="http://schemas.openxmlformats.org/officeDocument/2006/relationships/hyperlink" Target="https://login.consultant.ru/link/?req=doc&amp;base=RZB&amp;n=478509&amp;dst=10004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23865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339966&amp;dst=100011" TargetMode="External"/><Relationship Id="rId29" Type="http://schemas.openxmlformats.org/officeDocument/2006/relationships/hyperlink" Target="https://login.consultant.ru/link/?req=doc&amp;base=RZB&amp;n=468483&amp;dst=1000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39966&amp;dst=100006" TargetMode="External"/><Relationship Id="rId11" Type="http://schemas.openxmlformats.org/officeDocument/2006/relationships/hyperlink" Target="https://login.consultant.ru/link/?req=doc&amp;base=RZB&amp;n=339966&amp;dst=100006" TargetMode="External"/><Relationship Id="rId24" Type="http://schemas.openxmlformats.org/officeDocument/2006/relationships/hyperlink" Target="https://login.consultant.ru/link/?req=doc&amp;base=RZB&amp;n=468483&amp;dst=100064" TargetMode="External"/><Relationship Id="rId32" Type="http://schemas.openxmlformats.org/officeDocument/2006/relationships/hyperlink" Target="https://login.consultant.ru/link/?req=doc&amp;base=RZB&amp;n=478509&amp;dst=100033" TargetMode="External"/><Relationship Id="rId37" Type="http://schemas.openxmlformats.org/officeDocument/2006/relationships/hyperlink" Target="https://login.consultant.ru/link/?req=doc&amp;base=RZB&amp;n=423865&amp;dst=100037" TargetMode="External"/><Relationship Id="rId40" Type="http://schemas.openxmlformats.org/officeDocument/2006/relationships/hyperlink" Target="https://login.consultant.ru/link/?req=doc&amp;base=RZB&amp;n=455520" TargetMode="External"/><Relationship Id="rId45" Type="http://schemas.openxmlformats.org/officeDocument/2006/relationships/hyperlink" Target="https://login.consultant.ru/link/?req=doc&amp;base=RZB&amp;n=423865&amp;dst=10004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23421&amp;dst=100015" TargetMode="External"/><Relationship Id="rId23" Type="http://schemas.openxmlformats.org/officeDocument/2006/relationships/hyperlink" Target="https://login.consultant.ru/link/?req=doc&amp;base=RZB&amp;n=478509&amp;dst=100027" TargetMode="External"/><Relationship Id="rId28" Type="http://schemas.openxmlformats.org/officeDocument/2006/relationships/hyperlink" Target="https://login.consultant.ru/link/?req=doc&amp;base=RZB&amp;n=468483&amp;dst=100065" TargetMode="External"/><Relationship Id="rId36" Type="http://schemas.openxmlformats.org/officeDocument/2006/relationships/hyperlink" Target="https://login.consultant.ru/link/?req=doc&amp;base=RZB&amp;n=478509&amp;dst=100039" TargetMode="External"/><Relationship Id="rId10" Type="http://schemas.openxmlformats.org/officeDocument/2006/relationships/hyperlink" Target="https://login.consultant.ru/link/?req=doc&amp;base=RZB&amp;n=150438" TargetMode="External"/><Relationship Id="rId19" Type="http://schemas.openxmlformats.org/officeDocument/2006/relationships/hyperlink" Target="https://login.consultant.ru/link/?req=doc&amp;base=RZB&amp;n=478509&amp;dst=100011" TargetMode="External"/><Relationship Id="rId31" Type="http://schemas.openxmlformats.org/officeDocument/2006/relationships/hyperlink" Target="https://login.consultant.ru/link/?req=doc&amp;base=RZB&amp;n=478509&amp;dst=100031" TargetMode="External"/><Relationship Id="rId44" Type="http://schemas.openxmlformats.org/officeDocument/2006/relationships/hyperlink" Target="https://login.consultant.ru/link/?req=doc&amp;base=RZB&amp;n=478509&amp;dst=100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1547&amp;dst=100514" TargetMode="External"/><Relationship Id="rId14" Type="http://schemas.openxmlformats.org/officeDocument/2006/relationships/hyperlink" Target="https://login.consultant.ru/link/?req=doc&amp;base=RZB&amp;n=481547&amp;dst=100514" TargetMode="External"/><Relationship Id="rId22" Type="http://schemas.openxmlformats.org/officeDocument/2006/relationships/hyperlink" Target="https://login.consultant.ru/link/?req=doc&amp;base=RZB&amp;n=478509&amp;dst=100025" TargetMode="External"/><Relationship Id="rId27" Type="http://schemas.openxmlformats.org/officeDocument/2006/relationships/hyperlink" Target="https://login.consultant.ru/link/?req=doc&amp;base=RZB&amp;n=468483&amp;dst=100064" TargetMode="External"/><Relationship Id="rId30" Type="http://schemas.openxmlformats.org/officeDocument/2006/relationships/hyperlink" Target="https://login.consultant.ru/link/?req=doc&amp;base=RZB&amp;n=478509&amp;dst=100029" TargetMode="External"/><Relationship Id="rId35" Type="http://schemas.openxmlformats.org/officeDocument/2006/relationships/hyperlink" Target="https://login.consultant.ru/link/?req=doc&amp;base=RZB&amp;n=478509&amp;dst=100037" TargetMode="External"/><Relationship Id="rId43" Type="http://schemas.openxmlformats.org/officeDocument/2006/relationships/hyperlink" Target="https://login.consultant.ru/link/?req=doc&amp;base=RZB&amp;n=478509&amp;dst=100048" TargetMode="External"/><Relationship Id="rId8" Type="http://schemas.openxmlformats.org/officeDocument/2006/relationships/hyperlink" Target="https://login.consultant.ru/link/?req=doc&amp;base=RZB&amp;n=478509&amp;dst=1000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423865&amp;dst=100008" TargetMode="External"/><Relationship Id="rId17" Type="http://schemas.openxmlformats.org/officeDocument/2006/relationships/hyperlink" Target="https://login.consultant.ru/link/?req=doc&amp;base=RZB&amp;n=339966&amp;dst=100012" TargetMode="External"/><Relationship Id="rId25" Type="http://schemas.openxmlformats.org/officeDocument/2006/relationships/hyperlink" Target="https://login.consultant.ru/link/?req=doc&amp;base=RZB&amp;n=468483&amp;dst=100065" TargetMode="External"/><Relationship Id="rId33" Type="http://schemas.openxmlformats.org/officeDocument/2006/relationships/hyperlink" Target="https://login.consultant.ru/link/?req=doc&amp;base=RZB&amp;n=423865&amp;dst=100022" TargetMode="External"/><Relationship Id="rId38" Type="http://schemas.openxmlformats.org/officeDocument/2006/relationships/hyperlink" Target="https://login.consultant.ru/link/?req=doc&amp;base=RZB&amp;n=478509&amp;dst=100041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ZB&amp;n=478509&amp;dst=100020" TargetMode="External"/><Relationship Id="rId41" Type="http://schemas.openxmlformats.org/officeDocument/2006/relationships/hyperlink" Target="https://login.consultant.ru/link/?req=doc&amp;base=RZB&amp;n=478509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FALKO</dc:creator>
  <cp:lastModifiedBy>FALKO</cp:lastModifiedBy>
  <cp:revision>1</cp:revision>
  <dcterms:created xsi:type="dcterms:W3CDTF">2024-09-09T11:45:00Z</dcterms:created>
  <dcterms:modified xsi:type="dcterms:W3CDTF">2024-09-09T11:46:00Z</dcterms:modified>
</cp:coreProperties>
</file>